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706" w:rsidRDefault="00093B6D">
      <w:r>
        <w:rPr>
          <w:noProof/>
          <w:lang w:eastAsia="ru-RU"/>
        </w:rPr>
        <w:drawing>
          <wp:inline distT="0" distB="0" distL="0" distR="0">
            <wp:extent cx="5940425" cy="4098467"/>
            <wp:effectExtent l="0" t="0" r="3175" b="0"/>
            <wp:docPr id="1" name="Рисунок 1" descr="https://upload.wikimedia.org/wikipedia/commons/thumb/0/0a/The_Great_Wave_off_Kanagawa.jpg/800px-The_Great_Wave_off_Kanag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a/The_Great_Wave_off_Kanagawa.jpg/800px-The_Great_Wave_off_Kanagaw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>
      <w:r>
        <w:rPr>
          <w:noProof/>
          <w:lang w:eastAsia="ru-RU"/>
        </w:rPr>
        <w:drawing>
          <wp:inline distT="0" distB="0" distL="0" distR="0">
            <wp:extent cx="5741035" cy="4444365"/>
            <wp:effectExtent l="0" t="0" r="0" b="0"/>
            <wp:docPr id="2" name="Рисунок 2" descr="Image result for гравюра картины худож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гравюра картины художников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>
      <w:r>
        <w:rPr>
          <w:noProof/>
          <w:lang w:eastAsia="ru-RU"/>
        </w:rPr>
        <w:lastRenderedPageBreak/>
        <w:drawing>
          <wp:inline distT="0" distB="0" distL="0" distR="0">
            <wp:extent cx="5798916" cy="8536520"/>
            <wp:effectExtent l="0" t="0" r="0" b="0"/>
            <wp:docPr id="3" name="Рисунок 3" descr="Image result for гравюра картины худож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гравюра картины художников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39" cy="858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/>
    <w:p w:rsidR="00093B6D" w:rsidRDefault="00093B6D"/>
    <w:p w:rsidR="00093B6D" w:rsidRDefault="00093B6D">
      <w:r>
        <w:rPr>
          <w:noProof/>
          <w:lang w:eastAsia="ru-RU"/>
        </w:rPr>
        <w:drawing>
          <wp:inline distT="0" distB="0" distL="0" distR="0">
            <wp:extent cx="5723434" cy="7268902"/>
            <wp:effectExtent l="0" t="0" r="0" b="8255"/>
            <wp:docPr id="4" name="Рисунок 4" descr="Image result for гравюра картины худож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гравюра картины художник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3170" r="6311"/>
                    <a:stretch/>
                  </pic:blipFill>
                  <pic:spPr bwMode="auto">
                    <a:xfrm>
                      <a:off x="0" y="0"/>
                      <a:ext cx="5808972" cy="73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/>
    <w:p w:rsidR="00093B6D" w:rsidRDefault="00093B6D"/>
    <w:p w:rsidR="00093B6D" w:rsidRDefault="00093B6D"/>
    <w:p w:rsidR="00093B6D" w:rsidRDefault="00093B6D"/>
    <w:p w:rsidR="00093B6D" w:rsidRDefault="00093B6D">
      <w:r>
        <w:rPr>
          <w:noProof/>
          <w:lang w:eastAsia="ru-RU"/>
        </w:rPr>
        <w:lastRenderedPageBreak/>
        <w:drawing>
          <wp:inline distT="0" distB="0" distL="0" distR="0">
            <wp:extent cx="4872990" cy="4062730"/>
            <wp:effectExtent l="0" t="0" r="3810" b="0"/>
            <wp:docPr id="5" name="Рисунок 5" descr="Image result for гравюра картины худож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гравюра картины художников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>
      <w:r>
        <w:rPr>
          <w:noProof/>
          <w:lang w:eastAsia="ru-RU"/>
        </w:rPr>
        <w:lastRenderedPageBreak/>
        <w:drawing>
          <wp:inline distT="0" distB="0" distL="0" distR="0">
            <wp:extent cx="4930815" cy="4930815"/>
            <wp:effectExtent l="0" t="0" r="3175" b="3175"/>
            <wp:docPr id="6" name="Рисунок 6" descr="Image result for гравюра картины худож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гравюра картины художников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33" cy="495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/>
    <w:p w:rsidR="00093B6D" w:rsidRDefault="00093B6D">
      <w:r>
        <w:rPr>
          <w:noProof/>
          <w:lang w:eastAsia="ru-RU"/>
        </w:rPr>
        <w:lastRenderedPageBreak/>
        <w:drawing>
          <wp:inline distT="0" distB="0" distL="0" distR="0">
            <wp:extent cx="5940425" cy="4891282"/>
            <wp:effectExtent l="0" t="0" r="3175" b="5080"/>
            <wp:docPr id="7" name="Рисунок 7" descr="Image result for Учебная гравю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Учебная гравюра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/>
    <w:p w:rsidR="00093B6D" w:rsidRDefault="00093B6D">
      <w:r>
        <w:rPr>
          <w:noProof/>
          <w:lang w:eastAsia="ru-RU"/>
        </w:rPr>
        <w:lastRenderedPageBreak/>
        <w:drawing>
          <wp:inline distT="0" distB="0" distL="0" distR="0">
            <wp:extent cx="5092700" cy="5521325"/>
            <wp:effectExtent l="0" t="0" r="0" b="3175"/>
            <wp:docPr id="8" name="Рисунок 8" descr="Image result for гравюра на карт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гравюра на картоне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>
      <w:r>
        <w:rPr>
          <w:noProof/>
          <w:lang w:eastAsia="ru-RU"/>
        </w:rPr>
        <w:lastRenderedPageBreak/>
        <w:drawing>
          <wp:inline distT="0" distB="0" distL="0" distR="0">
            <wp:extent cx="5092700" cy="5023485"/>
            <wp:effectExtent l="0" t="0" r="0" b="5715"/>
            <wp:docPr id="9" name="Рисунок 9" descr="Image result for гравюра на карт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гравюра на картоне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5" w:rsidRDefault="007969A5"/>
    <w:p w:rsidR="007969A5" w:rsidRDefault="007969A5"/>
    <w:p w:rsidR="007969A5" w:rsidRDefault="007969A5"/>
    <w:p w:rsidR="007969A5" w:rsidRDefault="007969A5">
      <w:r>
        <w:rPr>
          <w:noProof/>
          <w:lang w:eastAsia="ru-RU"/>
        </w:rPr>
        <w:lastRenderedPageBreak/>
        <w:drawing>
          <wp:inline distT="0" distB="0" distL="0" distR="0">
            <wp:extent cx="5940425" cy="8633884"/>
            <wp:effectExtent l="0" t="0" r="3175" b="0"/>
            <wp:docPr id="10" name="Рисунок 10" descr="Image result for гравюра на карт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гравюра на картоне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6D" w:rsidRDefault="00093B6D"/>
    <w:p w:rsidR="00093B6D" w:rsidRDefault="00093B6D"/>
    <w:p w:rsidR="00093B6D" w:rsidRDefault="00093B6D"/>
    <w:p w:rsidR="00093B6D" w:rsidRDefault="007969A5">
      <w:r>
        <w:rPr>
          <w:noProof/>
          <w:lang w:eastAsia="ru-RU"/>
        </w:rPr>
        <w:drawing>
          <wp:inline distT="0" distB="0" distL="0" distR="0">
            <wp:extent cx="5940425" cy="4891282"/>
            <wp:effectExtent l="0" t="0" r="3175" b="5080"/>
            <wp:docPr id="11" name="Рисунок 11" descr="Image result for гравюра на карт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гравюра на картоне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5" w:rsidRDefault="007969A5"/>
    <w:p w:rsidR="007969A5" w:rsidRDefault="007969A5">
      <w:r>
        <w:rPr>
          <w:noProof/>
          <w:lang w:eastAsia="ru-RU"/>
        </w:rPr>
        <w:lastRenderedPageBreak/>
        <w:drawing>
          <wp:inline distT="0" distB="0" distL="0" distR="0">
            <wp:extent cx="5940425" cy="5749953"/>
            <wp:effectExtent l="0" t="0" r="3175" b="3175"/>
            <wp:docPr id="12" name="Рисунок 12" descr="Image result for гравюра на карт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гравюра на картоне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5" w:rsidRDefault="007969A5"/>
    <w:p w:rsidR="007969A5" w:rsidRDefault="007969A5">
      <w:r>
        <w:rPr>
          <w:noProof/>
          <w:lang w:eastAsia="ru-RU"/>
        </w:rPr>
        <w:lastRenderedPageBreak/>
        <w:drawing>
          <wp:inline distT="0" distB="0" distL="0" distR="0">
            <wp:extent cx="5591348" cy="7592993"/>
            <wp:effectExtent l="0" t="0" r="0" b="8255"/>
            <wp:docPr id="13" name="Рисунок 13" descr="Image result for гравюра на карт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гравюра на картоне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30" cy="76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5" w:rsidRDefault="007969A5"/>
    <w:p w:rsidR="007969A5" w:rsidRDefault="007969A5"/>
    <w:p w:rsidR="007969A5" w:rsidRDefault="007969A5"/>
    <w:p w:rsidR="007969A5" w:rsidRDefault="007969A5"/>
    <w:p w:rsidR="007969A5" w:rsidRDefault="007969A5"/>
    <w:p w:rsidR="007969A5" w:rsidRDefault="007969A5"/>
    <w:p w:rsidR="007969A5" w:rsidRPr="007969A5" w:rsidRDefault="007969A5" w:rsidP="007969A5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</w:pPr>
      <w:r w:rsidRPr="007969A5">
        <w:rPr>
          <w:rFonts w:ascii="Roboto" w:eastAsia="Times New Roman" w:hAnsi="Roboto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451700" cy="1800273"/>
            <wp:effectExtent l="0" t="0" r="0" b="0"/>
            <wp:docPr id="16" name="Рисунок 16" descr="гравюр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авюр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20" cy="18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5" w:rsidRPr="007969A5" w:rsidRDefault="007969A5" w:rsidP="007969A5">
      <w:pPr>
        <w:shd w:val="clear" w:color="auto" w:fill="FFFFFF"/>
        <w:spacing w:after="195" w:line="510" w:lineRule="atLeast"/>
        <w:outlineLvl w:val="0"/>
        <w:rPr>
          <w:rFonts w:ascii="Roboto" w:eastAsia="Times New Roman" w:hAnsi="Roboto" w:cs="Times New Roman"/>
          <w:b/>
          <w:bCs/>
          <w:color w:val="333333"/>
          <w:kern w:val="36"/>
          <w:sz w:val="45"/>
          <w:szCs w:val="45"/>
          <w:lang w:eastAsia="ru-RU"/>
        </w:rPr>
      </w:pPr>
      <w:r w:rsidRPr="007969A5">
        <w:rPr>
          <w:rFonts w:ascii="Roboto" w:eastAsia="Times New Roman" w:hAnsi="Roboto" w:cs="Times New Roman"/>
          <w:b/>
          <w:bCs/>
          <w:color w:val="333333"/>
          <w:kern w:val="36"/>
          <w:sz w:val="45"/>
          <w:szCs w:val="45"/>
          <w:lang w:eastAsia="ru-RU"/>
        </w:rPr>
        <w:t xml:space="preserve">“ГРАВЮРА НА КАРТОНЕ” </w:t>
      </w:r>
    </w:p>
    <w:p w:rsidR="007969A5" w:rsidRPr="007969A5" w:rsidRDefault="007969A5" w:rsidP="007969A5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</w:pPr>
      <w:bookmarkStart w:id="0" w:name="_GoBack"/>
      <w:bookmarkEnd w:id="0"/>
      <w:r w:rsidRPr="007969A5">
        <w:rPr>
          <w:rFonts w:ascii="Roboto" w:eastAsia="Times New Roman" w:hAnsi="Roboto" w:cs="Times New Roman"/>
          <w:b/>
          <w:bCs/>
          <w:color w:val="666666"/>
          <w:sz w:val="23"/>
          <w:szCs w:val="23"/>
          <w:lang w:eastAsia="ru-RU"/>
        </w:rPr>
        <w:t>Попробуйте что-то новенькое!</w:t>
      </w:r>
    </w:p>
    <w:p w:rsidR="007969A5" w:rsidRPr="007969A5" w:rsidRDefault="007969A5" w:rsidP="007969A5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</w:pPr>
      <w:r w:rsidRPr="007969A5">
        <w:rPr>
          <w:rFonts w:ascii="Roboto" w:eastAsia="Times New Roman" w:hAnsi="Roboto" w:cs="Times New Roman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5752465" cy="2592705"/>
            <wp:effectExtent l="0" t="0" r="635" b="0"/>
            <wp:docPr id="15" name="Рисунок 15" descr="http://artmuseum.karelia.ru/wp-content/uploads/2019/03/estam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rtmuseum.karelia.ru/wp-content/uploads/2019/03/estamp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5" w:rsidRPr="007969A5" w:rsidRDefault="007969A5" w:rsidP="007969A5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</w:pPr>
      <w:r w:rsidRPr="007969A5"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  <w:t>Гравюра на картоне была изобретена в 1924 году советским художником Константином Васильевичем Кузнецовым. Привлекают мастеров выразительные возможности техники: сама поверхность картона уже является своеобразной фактурой, и каждый новый оттиск отличается от предыдущего.</w:t>
      </w:r>
    </w:p>
    <w:p w:rsidR="007969A5" w:rsidRPr="007969A5" w:rsidRDefault="007969A5" w:rsidP="007969A5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</w:pPr>
      <w:r w:rsidRPr="007969A5"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  <w:t>Гравюра на картоне — это одна из самых простых техник печатной графики, обладающая при этом большой выразительностью</w:t>
      </w:r>
      <w:r w:rsidRPr="007969A5"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  <w:br/>
        <w:t>Существует два подхода к гравюре на картоне — однослойный, когда из одного листа вырезалось всё, что должно было остаться белым и многослойный, когда целые части существа или его детали наклеивались на основу новым уровнем.</w:t>
      </w:r>
    </w:p>
    <w:p w:rsidR="007969A5" w:rsidRPr="007969A5" w:rsidRDefault="007969A5" w:rsidP="007969A5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</w:pPr>
      <w:r w:rsidRPr="007969A5"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  <w:t>Эта техника многим нравится своей непосредственностью — что вырезал/нарвал/наклеил, то и отпечаталось, со всеми непредсказуемыми несовершенствами. Это близко к живому рисованию или работе с аппликацией.</w:t>
      </w:r>
    </w:p>
    <w:p w:rsidR="007969A5" w:rsidRPr="007969A5" w:rsidRDefault="007969A5" w:rsidP="007969A5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66666"/>
          <w:sz w:val="23"/>
          <w:szCs w:val="23"/>
          <w:lang w:eastAsia="ru-RU"/>
        </w:rPr>
      </w:pPr>
      <w:r w:rsidRPr="007969A5">
        <w:rPr>
          <w:rFonts w:ascii="Roboto" w:eastAsia="Times New Roman" w:hAnsi="Roboto" w:cs="Times New Roman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>
            <wp:extent cx="6099810" cy="3588385"/>
            <wp:effectExtent l="0" t="0" r="0" b="0"/>
            <wp:docPr id="14" name="Рисунок 14" descr="гравю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авю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A5" w:rsidRDefault="007969A5"/>
    <w:p w:rsidR="00093B6D" w:rsidRDefault="00093B6D"/>
    <w:p w:rsidR="00093B6D" w:rsidRDefault="00093B6D"/>
    <w:p w:rsidR="00093B6D" w:rsidRDefault="00093B6D"/>
    <w:p w:rsidR="00093B6D" w:rsidRDefault="00093B6D"/>
    <w:p w:rsidR="00093B6D" w:rsidRDefault="00093B6D"/>
    <w:sectPr w:rsidR="00093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1843"/>
    <w:multiLevelType w:val="multilevel"/>
    <w:tmpl w:val="FF4E1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DC"/>
    <w:rsid w:val="00093B6D"/>
    <w:rsid w:val="001D30DC"/>
    <w:rsid w:val="002E4706"/>
    <w:rsid w:val="007969A5"/>
    <w:rsid w:val="00BC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8062"/>
  <w15:chartTrackingRefBased/>
  <w15:docId w15:val="{804ECD48-5C34-4FB4-A5DE-AE3FCA698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6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969A5"/>
    <w:rPr>
      <w:color w:val="0000FF"/>
      <w:u w:val="single"/>
    </w:rPr>
  </w:style>
  <w:style w:type="character" w:styleId="a4">
    <w:name w:val="Strong"/>
    <w:basedOn w:val="a0"/>
    <w:uiPriority w:val="22"/>
    <w:qFormat/>
    <w:rsid w:val="007969A5"/>
    <w:rPr>
      <w:b/>
      <w:bCs/>
    </w:rPr>
  </w:style>
  <w:style w:type="paragraph" w:styleId="a5">
    <w:name w:val="Normal (Web)"/>
    <w:basedOn w:val="a"/>
    <w:uiPriority w:val="99"/>
    <w:semiHidden/>
    <w:unhideWhenUsed/>
    <w:rsid w:val="00796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2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716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3315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34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7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3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527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90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9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49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artmuseum.karelia.ru/news/17-marta-v-15-00-ne-propustite-unikalnyj-master-klass-gravyura-na-kartone-12-s-tatyanoj-kleninoj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2020-02-03T02:57:00Z</dcterms:created>
  <dcterms:modified xsi:type="dcterms:W3CDTF">2020-02-03T03:27:00Z</dcterms:modified>
</cp:coreProperties>
</file>